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68" w:rsidRPr="00C1458A" w:rsidRDefault="00A77B68" w:rsidP="00C1458A">
      <w:pPr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ТЕМА 5. Нормативно-правовая база </w:t>
      </w:r>
      <w:r w:rsidR="00DA4796" w:rsidRPr="00C145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городского кадастра и </w:t>
      </w:r>
      <w:r w:rsidRPr="00C145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государственного кадастра недвижимости. </w:t>
      </w:r>
    </w:p>
    <w:p w:rsidR="00A77B68" w:rsidRPr="00C1458A" w:rsidRDefault="00A77B68" w:rsidP="00C1458A">
      <w:pPr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Вопросы:</w:t>
      </w:r>
    </w:p>
    <w:p w:rsidR="00A77B68" w:rsidRPr="00C1458A" w:rsidRDefault="00A77B68" w:rsidP="00C1458A">
      <w:pPr>
        <w:pStyle w:val="a3"/>
        <w:ind w:firstLine="426"/>
        <w:rPr>
          <w:rFonts w:ascii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hAnsi="Times New Roman" w:cs="Times New Roman"/>
          <w:sz w:val="20"/>
          <w:szCs w:val="20"/>
          <w:lang w:eastAsia="ru-RU"/>
        </w:rPr>
        <w:t xml:space="preserve">1.Кодексы Российской Федерации. </w:t>
      </w:r>
    </w:p>
    <w:p w:rsidR="00A77B68" w:rsidRPr="00C1458A" w:rsidRDefault="00A77B68" w:rsidP="00C1458A">
      <w:pPr>
        <w:pStyle w:val="a3"/>
        <w:ind w:firstLine="426"/>
        <w:rPr>
          <w:rFonts w:ascii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hAnsi="Times New Roman" w:cs="Times New Roman"/>
          <w:sz w:val="20"/>
          <w:szCs w:val="20"/>
          <w:lang w:eastAsia="ru-RU"/>
        </w:rPr>
        <w:t xml:space="preserve">2. Федеральные законы. </w:t>
      </w:r>
    </w:p>
    <w:p w:rsidR="00A77B68" w:rsidRPr="00C1458A" w:rsidRDefault="00A77B68" w:rsidP="00C1458A">
      <w:pPr>
        <w:pStyle w:val="a3"/>
        <w:ind w:firstLine="426"/>
        <w:rPr>
          <w:rFonts w:ascii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hAnsi="Times New Roman" w:cs="Times New Roman"/>
          <w:sz w:val="20"/>
          <w:szCs w:val="20"/>
          <w:lang w:eastAsia="ru-RU"/>
        </w:rPr>
        <w:t xml:space="preserve">3. Постановления Правительства РФ. </w:t>
      </w:r>
    </w:p>
    <w:p w:rsidR="00A21D67" w:rsidRPr="00C1458A" w:rsidRDefault="00A77B68" w:rsidP="00C1458A">
      <w:pPr>
        <w:pStyle w:val="a3"/>
        <w:ind w:firstLine="426"/>
        <w:rPr>
          <w:rFonts w:ascii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hAnsi="Times New Roman" w:cs="Times New Roman"/>
          <w:sz w:val="20"/>
          <w:szCs w:val="20"/>
          <w:lang w:eastAsia="ru-RU"/>
        </w:rPr>
        <w:t>4. Приказы и постановления федерального органа исполнител</w:t>
      </w:r>
      <w:r w:rsidRPr="00C1458A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C1458A">
        <w:rPr>
          <w:rFonts w:ascii="Times New Roman" w:hAnsi="Times New Roman" w:cs="Times New Roman"/>
          <w:sz w:val="20"/>
          <w:szCs w:val="20"/>
          <w:lang w:eastAsia="ru-RU"/>
        </w:rPr>
        <w:t>ной власти, уполномоченного нормативно правового регулирования в сф</w:t>
      </w:r>
      <w:r w:rsidRPr="00C1458A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C1458A">
        <w:rPr>
          <w:rFonts w:ascii="Times New Roman" w:hAnsi="Times New Roman" w:cs="Times New Roman"/>
          <w:sz w:val="20"/>
          <w:szCs w:val="20"/>
          <w:lang w:eastAsia="ru-RU"/>
        </w:rPr>
        <w:t>ре кадастра недвижимости.</w:t>
      </w:r>
    </w:p>
    <w:p w:rsidR="00C1458A" w:rsidRDefault="00C1458A" w:rsidP="00C1458A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B50" w:rsidRPr="00C1458A" w:rsidRDefault="00131E34" w:rsidP="00C1458A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Нормативно-правовую базу городского кадастра и государстве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ного кадастра недвижимости составляют Кодексы РФ, Федеральные законы и принятие в их развитие подзаконные нормативные акты, а также ведомственные нормативные акты (распоряжения, приказы, м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тодические указания и рекомендации).</w:t>
      </w:r>
    </w:p>
    <w:p w:rsidR="00752B50" w:rsidRPr="00C1458A" w:rsidRDefault="00752B50" w:rsidP="00C1458A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Органами власти субъектов РФ могут быть приняты законы суб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ъ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екта РФ в сфере кадастровых отношений, содержащие нормы и прав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ла, обязательные к применению в данном субъекте РФ,  однако они не могут противоречить общероссийскому законодательству.</w:t>
      </w:r>
    </w:p>
    <w:p w:rsidR="00131E34" w:rsidRPr="00C1458A" w:rsidRDefault="002368FD" w:rsidP="00C1458A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изучении Российского законодательства необходимо по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нить, что в федеральные законы и иные нормативно-правовые акты регулярно вносятся дополнения и изменения, </w:t>
      </w:r>
      <w:proofErr w:type="gramStart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всвязи</w:t>
      </w:r>
      <w:proofErr w:type="gramEnd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чем к руков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дству необходимо принимать последнюю действую</w:t>
      </w:r>
      <w:r w:rsidR="00752B50"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щую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редакцию документа.</w:t>
      </w:r>
    </w:p>
    <w:p w:rsidR="00996863" w:rsidRPr="00C1458A" w:rsidRDefault="00996863" w:rsidP="00C1458A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1.Кодексы Российской Федерации. </w:t>
      </w:r>
    </w:p>
    <w:p w:rsidR="00996863" w:rsidRPr="00C1458A" w:rsidRDefault="00996863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Правовую основу регулирования кадастровых отношений соста</w:t>
      </w:r>
      <w:r w:rsidRPr="00C1458A">
        <w:rPr>
          <w:rFonts w:ascii="Times New Roman" w:hAnsi="Times New Roman" w:cs="Times New Roman"/>
          <w:sz w:val="20"/>
          <w:szCs w:val="20"/>
        </w:rPr>
        <w:t>в</w:t>
      </w:r>
      <w:r w:rsidRPr="00C1458A">
        <w:rPr>
          <w:rFonts w:ascii="Times New Roman" w:hAnsi="Times New Roman" w:cs="Times New Roman"/>
          <w:sz w:val="20"/>
          <w:szCs w:val="20"/>
        </w:rPr>
        <w:t xml:space="preserve">ляют Конституция РФ, Гражданский кодекс РФ, Земельный кодекс РФ, </w:t>
      </w:r>
      <w:r w:rsidR="009720E1" w:rsidRPr="00C1458A">
        <w:rPr>
          <w:rFonts w:ascii="Times New Roman" w:hAnsi="Times New Roman" w:cs="Times New Roman"/>
          <w:sz w:val="20"/>
          <w:szCs w:val="20"/>
        </w:rPr>
        <w:t>Градостроительный кодекс РФ</w:t>
      </w:r>
      <w:proofErr w:type="gramStart"/>
      <w:r w:rsidR="009720E1" w:rsidRPr="00C1458A">
        <w:rPr>
          <w:rFonts w:ascii="Times New Roman" w:hAnsi="Times New Roman" w:cs="Times New Roman"/>
          <w:sz w:val="20"/>
          <w:szCs w:val="20"/>
        </w:rPr>
        <w:t>,</w:t>
      </w:r>
      <w:r w:rsidRPr="00C1458A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C1458A">
        <w:rPr>
          <w:rFonts w:ascii="Times New Roman" w:hAnsi="Times New Roman" w:cs="Times New Roman"/>
          <w:sz w:val="20"/>
          <w:szCs w:val="20"/>
        </w:rPr>
        <w:t xml:space="preserve">есной кодекс РФ, Водный кодекс РФ, </w:t>
      </w:r>
      <w:r w:rsidR="009720E1" w:rsidRPr="00C1458A">
        <w:rPr>
          <w:rFonts w:ascii="Times New Roman" w:hAnsi="Times New Roman" w:cs="Times New Roman"/>
          <w:sz w:val="20"/>
          <w:szCs w:val="20"/>
        </w:rPr>
        <w:t>Налоговый Кодекс РФ</w:t>
      </w:r>
      <w:r w:rsidRPr="00C1458A">
        <w:rPr>
          <w:rFonts w:ascii="Times New Roman" w:hAnsi="Times New Roman" w:cs="Times New Roman"/>
          <w:sz w:val="20"/>
          <w:szCs w:val="20"/>
        </w:rPr>
        <w:t>, Жилищный кодекс РФ, Кодекс админис</w:t>
      </w:r>
      <w:r w:rsidRPr="00C1458A">
        <w:rPr>
          <w:rFonts w:ascii="Times New Roman" w:hAnsi="Times New Roman" w:cs="Times New Roman"/>
          <w:sz w:val="20"/>
          <w:szCs w:val="20"/>
        </w:rPr>
        <w:t>т</w:t>
      </w:r>
      <w:r w:rsidRPr="00C1458A">
        <w:rPr>
          <w:rFonts w:ascii="Times New Roman" w:hAnsi="Times New Roman" w:cs="Times New Roman"/>
          <w:sz w:val="20"/>
          <w:szCs w:val="20"/>
        </w:rPr>
        <w:t>ративных правонарушений.</w:t>
      </w:r>
    </w:p>
    <w:p w:rsidR="00E64063" w:rsidRPr="00C1458A" w:rsidRDefault="00E64063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E64063" w:rsidRPr="00C1458A" w:rsidRDefault="00E64063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Конституция РФ провозглашает право собственности граждан РФ на недвижимое имущество.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lastRenderedPageBreak/>
        <w:t>Гражданский кодекс Российской Федерации регулирует следу</w:t>
      </w:r>
      <w:r w:rsidRPr="00C1458A">
        <w:rPr>
          <w:rFonts w:ascii="Times New Roman" w:hAnsi="Times New Roman" w:cs="Times New Roman"/>
          <w:sz w:val="20"/>
          <w:szCs w:val="20"/>
        </w:rPr>
        <w:t>ю</w:t>
      </w:r>
      <w:r w:rsidRPr="00C1458A">
        <w:rPr>
          <w:rFonts w:ascii="Times New Roman" w:hAnsi="Times New Roman" w:cs="Times New Roman"/>
          <w:sz w:val="20"/>
          <w:szCs w:val="20"/>
        </w:rPr>
        <w:t xml:space="preserve">щие вопросы: </w:t>
      </w:r>
      <w:r w:rsidRPr="00C1458A">
        <w:rPr>
          <w:rFonts w:ascii="Times New Roman" w:hAnsi="Times New Roman" w:cs="Times New Roman"/>
          <w:sz w:val="20"/>
          <w:szCs w:val="20"/>
        </w:rPr>
        <w:tab/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1.</w:t>
      </w:r>
      <w:r w:rsidRPr="00C1458A">
        <w:rPr>
          <w:rFonts w:ascii="Times New Roman" w:hAnsi="Times New Roman" w:cs="Times New Roman"/>
          <w:sz w:val="20"/>
          <w:szCs w:val="20"/>
        </w:rPr>
        <w:tab/>
        <w:t>правовое положение участников гражданского оборота;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2.</w:t>
      </w:r>
      <w:r w:rsidRPr="00C1458A">
        <w:rPr>
          <w:rFonts w:ascii="Times New Roman" w:hAnsi="Times New Roman" w:cs="Times New Roman"/>
          <w:sz w:val="20"/>
          <w:szCs w:val="20"/>
        </w:rPr>
        <w:tab/>
        <w:t>основания возникновения и порядок осуществления права собственности и других вещных прав;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3.</w:t>
      </w:r>
      <w:r w:rsidRPr="00C1458A">
        <w:rPr>
          <w:rFonts w:ascii="Times New Roman" w:hAnsi="Times New Roman" w:cs="Times New Roman"/>
          <w:sz w:val="20"/>
          <w:szCs w:val="20"/>
        </w:rPr>
        <w:tab/>
        <w:t>прав на результаты интеллектуальной деятельности и прира</w:t>
      </w:r>
      <w:r w:rsidRPr="00C1458A">
        <w:rPr>
          <w:rFonts w:ascii="Times New Roman" w:hAnsi="Times New Roman" w:cs="Times New Roman"/>
          <w:sz w:val="20"/>
          <w:szCs w:val="20"/>
        </w:rPr>
        <w:t>в</w:t>
      </w:r>
      <w:r w:rsidRPr="00C1458A">
        <w:rPr>
          <w:rFonts w:ascii="Times New Roman" w:hAnsi="Times New Roman" w:cs="Times New Roman"/>
          <w:sz w:val="20"/>
          <w:szCs w:val="20"/>
        </w:rPr>
        <w:t>ненные к ним средства индивидуализации (интеллектуальных прав);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4.</w:t>
      </w:r>
      <w:r w:rsidRPr="00C1458A">
        <w:rPr>
          <w:rFonts w:ascii="Times New Roman" w:hAnsi="Times New Roman" w:cs="Times New Roman"/>
          <w:sz w:val="20"/>
          <w:szCs w:val="20"/>
        </w:rPr>
        <w:tab/>
        <w:t>регулирует договорные и иные обязательства;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5.</w:t>
      </w:r>
      <w:r w:rsidRPr="00C1458A">
        <w:rPr>
          <w:rFonts w:ascii="Times New Roman" w:hAnsi="Times New Roman" w:cs="Times New Roman"/>
          <w:sz w:val="20"/>
          <w:szCs w:val="20"/>
        </w:rPr>
        <w:tab/>
        <w:t>другие имущественные и личные неимущественные отнош</w:t>
      </w:r>
      <w:r w:rsidRPr="00C1458A">
        <w:rPr>
          <w:rFonts w:ascii="Times New Roman" w:hAnsi="Times New Roman" w:cs="Times New Roman"/>
          <w:sz w:val="20"/>
          <w:szCs w:val="20"/>
        </w:rPr>
        <w:t>е</w:t>
      </w:r>
      <w:r w:rsidRPr="00C1458A">
        <w:rPr>
          <w:rFonts w:ascii="Times New Roman" w:hAnsi="Times New Roman" w:cs="Times New Roman"/>
          <w:sz w:val="20"/>
          <w:szCs w:val="20"/>
        </w:rPr>
        <w:t>ния, основанные на равенстве, автономии воли и имущественной с</w:t>
      </w:r>
      <w:r w:rsidRPr="00C1458A">
        <w:rPr>
          <w:rFonts w:ascii="Times New Roman" w:hAnsi="Times New Roman" w:cs="Times New Roman"/>
          <w:sz w:val="20"/>
          <w:szCs w:val="20"/>
        </w:rPr>
        <w:t>а</w:t>
      </w:r>
      <w:r w:rsidRPr="00C1458A">
        <w:rPr>
          <w:rFonts w:ascii="Times New Roman" w:hAnsi="Times New Roman" w:cs="Times New Roman"/>
          <w:sz w:val="20"/>
          <w:szCs w:val="20"/>
        </w:rPr>
        <w:t>мостоятельности участников.</w:t>
      </w:r>
    </w:p>
    <w:p w:rsidR="00E64063" w:rsidRPr="00C1458A" w:rsidRDefault="00E64063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1458A">
        <w:rPr>
          <w:rFonts w:ascii="Times New Roman" w:hAnsi="Times New Roman" w:cs="Times New Roman"/>
          <w:sz w:val="20"/>
          <w:szCs w:val="20"/>
        </w:rPr>
        <w:t>Земельный кодекс Российской Федерации регулирует отношения по использованию и охране земель в Российской Федерации как осн</w:t>
      </w:r>
      <w:r w:rsidRPr="00C1458A">
        <w:rPr>
          <w:rFonts w:ascii="Times New Roman" w:hAnsi="Times New Roman" w:cs="Times New Roman"/>
          <w:sz w:val="20"/>
          <w:szCs w:val="20"/>
        </w:rPr>
        <w:t>о</w:t>
      </w:r>
      <w:r w:rsidRPr="00C1458A">
        <w:rPr>
          <w:rFonts w:ascii="Times New Roman" w:hAnsi="Times New Roman" w:cs="Times New Roman"/>
          <w:sz w:val="20"/>
          <w:szCs w:val="20"/>
        </w:rPr>
        <w:t>вы жизни и деятельности народов, проживающих на соответствующей территории</w:t>
      </w:r>
      <w:r w:rsidR="00E64063" w:rsidRPr="00C1458A">
        <w:rPr>
          <w:rFonts w:ascii="Times New Roman" w:hAnsi="Times New Roman" w:cs="Times New Roman"/>
          <w:sz w:val="20"/>
          <w:szCs w:val="20"/>
        </w:rPr>
        <w:t>, устанавливает категории земель, регулирует вопросы пр</w:t>
      </w:r>
      <w:r w:rsidR="00E64063" w:rsidRPr="00C1458A">
        <w:rPr>
          <w:rFonts w:ascii="Times New Roman" w:hAnsi="Times New Roman" w:cs="Times New Roman"/>
          <w:sz w:val="20"/>
          <w:szCs w:val="20"/>
        </w:rPr>
        <w:t>е</w:t>
      </w:r>
      <w:r w:rsidR="00E64063" w:rsidRPr="00C1458A">
        <w:rPr>
          <w:rFonts w:ascii="Times New Roman" w:hAnsi="Times New Roman" w:cs="Times New Roman"/>
          <w:sz w:val="20"/>
          <w:szCs w:val="20"/>
        </w:rPr>
        <w:t>доставления земельных участков для различных целей, устанавливает правомочность органов власти и местного самоуправления по перев</w:t>
      </w:r>
      <w:r w:rsidR="00E64063" w:rsidRPr="00C1458A">
        <w:rPr>
          <w:rFonts w:ascii="Times New Roman" w:hAnsi="Times New Roman" w:cs="Times New Roman"/>
          <w:sz w:val="20"/>
          <w:szCs w:val="20"/>
        </w:rPr>
        <w:t>о</w:t>
      </w:r>
      <w:r w:rsidR="00E64063" w:rsidRPr="00C1458A">
        <w:rPr>
          <w:rFonts w:ascii="Times New Roman" w:hAnsi="Times New Roman" w:cs="Times New Roman"/>
          <w:sz w:val="20"/>
          <w:szCs w:val="20"/>
        </w:rPr>
        <w:t>ду земель и земельных участков из одной категории в другую.</w:t>
      </w:r>
      <w:proofErr w:type="gramEnd"/>
    </w:p>
    <w:p w:rsidR="00E64063" w:rsidRPr="00C1458A" w:rsidRDefault="00E64063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Градостроительный кодекс Российской Федерации регулирует следующие вопросы: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1.отношения по территориальному планированию,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2.градостроительно</w:t>
      </w:r>
      <w:r w:rsidR="00E64063" w:rsidRPr="00C1458A">
        <w:rPr>
          <w:rFonts w:ascii="Times New Roman" w:hAnsi="Times New Roman" w:cs="Times New Roman"/>
          <w:sz w:val="20"/>
          <w:szCs w:val="20"/>
        </w:rPr>
        <w:t>е</w:t>
      </w:r>
      <w:r w:rsidRPr="00C1458A">
        <w:rPr>
          <w:rFonts w:ascii="Times New Roman" w:hAnsi="Times New Roman" w:cs="Times New Roman"/>
          <w:sz w:val="20"/>
          <w:szCs w:val="20"/>
        </w:rPr>
        <w:t xml:space="preserve"> зонировани</w:t>
      </w:r>
      <w:r w:rsidR="00E64063" w:rsidRPr="00C1458A">
        <w:rPr>
          <w:rFonts w:ascii="Times New Roman" w:hAnsi="Times New Roman" w:cs="Times New Roman"/>
          <w:sz w:val="20"/>
          <w:szCs w:val="20"/>
        </w:rPr>
        <w:t>е и планировка</w:t>
      </w:r>
      <w:r w:rsidRPr="00C1458A">
        <w:rPr>
          <w:rFonts w:ascii="Times New Roman" w:hAnsi="Times New Roman" w:cs="Times New Roman"/>
          <w:sz w:val="20"/>
          <w:szCs w:val="20"/>
        </w:rPr>
        <w:t xml:space="preserve"> территории,</w:t>
      </w:r>
    </w:p>
    <w:p w:rsidR="00E64063" w:rsidRPr="00C1458A" w:rsidRDefault="00E64063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 xml:space="preserve">3. виды </w:t>
      </w:r>
      <w:proofErr w:type="gramStart"/>
      <w:r w:rsidRPr="00C1458A">
        <w:rPr>
          <w:rFonts w:ascii="Times New Roman" w:hAnsi="Times New Roman" w:cs="Times New Roman"/>
          <w:sz w:val="20"/>
          <w:szCs w:val="20"/>
        </w:rPr>
        <w:t>разрешённого</w:t>
      </w:r>
      <w:proofErr w:type="gramEnd"/>
      <w:r w:rsidRPr="00C1458A">
        <w:rPr>
          <w:rFonts w:ascii="Times New Roman" w:hAnsi="Times New Roman" w:cs="Times New Roman"/>
          <w:sz w:val="20"/>
          <w:szCs w:val="20"/>
        </w:rPr>
        <w:t xml:space="preserve"> использование земельных участков,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3.архитектурно-строительно</w:t>
      </w:r>
      <w:r w:rsidR="00E64063" w:rsidRPr="00C1458A">
        <w:rPr>
          <w:rFonts w:ascii="Times New Roman" w:hAnsi="Times New Roman" w:cs="Times New Roman"/>
          <w:sz w:val="20"/>
          <w:szCs w:val="20"/>
        </w:rPr>
        <w:t>е</w:t>
      </w:r>
      <w:r w:rsidRPr="00C1458A">
        <w:rPr>
          <w:rFonts w:ascii="Times New Roman" w:hAnsi="Times New Roman" w:cs="Times New Roman"/>
          <w:sz w:val="20"/>
          <w:szCs w:val="20"/>
        </w:rPr>
        <w:t xml:space="preserve"> проектировани</w:t>
      </w:r>
      <w:r w:rsidR="00E64063" w:rsidRPr="00C1458A">
        <w:rPr>
          <w:rFonts w:ascii="Times New Roman" w:hAnsi="Times New Roman" w:cs="Times New Roman"/>
          <w:sz w:val="20"/>
          <w:szCs w:val="20"/>
        </w:rPr>
        <w:t>е</w:t>
      </w:r>
      <w:r w:rsidRPr="00C1458A">
        <w:rPr>
          <w:rFonts w:ascii="Times New Roman" w:hAnsi="Times New Roman" w:cs="Times New Roman"/>
          <w:sz w:val="20"/>
          <w:szCs w:val="20"/>
        </w:rPr>
        <w:t>,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4.отношения по строительству объектов капитального строител</w:t>
      </w:r>
      <w:r w:rsidRPr="00C1458A">
        <w:rPr>
          <w:rFonts w:ascii="Times New Roman" w:hAnsi="Times New Roman" w:cs="Times New Roman"/>
          <w:sz w:val="20"/>
          <w:szCs w:val="20"/>
        </w:rPr>
        <w:t>ь</w:t>
      </w:r>
      <w:r w:rsidRPr="00C1458A">
        <w:rPr>
          <w:rFonts w:ascii="Times New Roman" w:hAnsi="Times New Roman" w:cs="Times New Roman"/>
          <w:sz w:val="20"/>
          <w:szCs w:val="20"/>
        </w:rPr>
        <w:t>ства, их реконструкции, а также по капитальному ремонту, при пров</w:t>
      </w:r>
      <w:r w:rsidRPr="00C1458A">
        <w:rPr>
          <w:rFonts w:ascii="Times New Roman" w:hAnsi="Times New Roman" w:cs="Times New Roman"/>
          <w:sz w:val="20"/>
          <w:szCs w:val="20"/>
        </w:rPr>
        <w:t>е</w:t>
      </w:r>
      <w:r w:rsidRPr="00C1458A">
        <w:rPr>
          <w:rFonts w:ascii="Times New Roman" w:hAnsi="Times New Roman" w:cs="Times New Roman"/>
          <w:sz w:val="20"/>
          <w:szCs w:val="20"/>
        </w:rPr>
        <w:t>дении которого затрагиваются конструктивные и другие характер</w:t>
      </w:r>
      <w:r w:rsidRPr="00C1458A">
        <w:rPr>
          <w:rFonts w:ascii="Times New Roman" w:hAnsi="Times New Roman" w:cs="Times New Roman"/>
          <w:sz w:val="20"/>
          <w:szCs w:val="20"/>
        </w:rPr>
        <w:t>и</w:t>
      </w:r>
      <w:r w:rsidRPr="00C1458A">
        <w:rPr>
          <w:rFonts w:ascii="Times New Roman" w:hAnsi="Times New Roman" w:cs="Times New Roman"/>
          <w:sz w:val="20"/>
          <w:szCs w:val="20"/>
        </w:rPr>
        <w:t>стики надежности и безопасности таких объектов.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1458A">
        <w:rPr>
          <w:rFonts w:ascii="Times New Roman" w:hAnsi="Times New Roman" w:cs="Times New Roman"/>
          <w:sz w:val="20"/>
          <w:szCs w:val="20"/>
        </w:rPr>
        <w:t>Согласно ст. 7 Федерального закона от 29.12.2004 N 191-ФЗ «О введении в действие Градостроительного кодекса Российской Федер</w:t>
      </w:r>
      <w:r w:rsidRPr="00C1458A">
        <w:rPr>
          <w:rFonts w:ascii="Times New Roman" w:hAnsi="Times New Roman" w:cs="Times New Roman"/>
          <w:sz w:val="20"/>
          <w:szCs w:val="20"/>
        </w:rPr>
        <w:t>а</w:t>
      </w:r>
      <w:r w:rsidRPr="00C1458A">
        <w:rPr>
          <w:rFonts w:ascii="Times New Roman" w:hAnsi="Times New Roman" w:cs="Times New Roman"/>
          <w:sz w:val="20"/>
          <w:szCs w:val="20"/>
        </w:rPr>
        <w:t>ции» до приведения в соответствие с Градостроительным кодексом Российской Федерации законов и иных нормативных правовых актов, регулирующих отношения по территориальному планированию, гр</w:t>
      </w:r>
      <w:r w:rsidRPr="00C1458A">
        <w:rPr>
          <w:rFonts w:ascii="Times New Roman" w:hAnsi="Times New Roman" w:cs="Times New Roman"/>
          <w:sz w:val="20"/>
          <w:szCs w:val="20"/>
        </w:rPr>
        <w:t>а</w:t>
      </w:r>
      <w:r w:rsidRPr="00C1458A">
        <w:rPr>
          <w:rFonts w:ascii="Times New Roman" w:hAnsi="Times New Roman" w:cs="Times New Roman"/>
          <w:sz w:val="20"/>
          <w:szCs w:val="20"/>
        </w:rPr>
        <w:t>достроительному зонированию, планировке территорий, архитекту</w:t>
      </w:r>
      <w:r w:rsidRPr="00C1458A">
        <w:rPr>
          <w:rFonts w:ascii="Times New Roman" w:hAnsi="Times New Roman" w:cs="Times New Roman"/>
          <w:sz w:val="20"/>
          <w:szCs w:val="20"/>
        </w:rPr>
        <w:t>р</w:t>
      </w:r>
      <w:r w:rsidRPr="00C1458A">
        <w:rPr>
          <w:rFonts w:ascii="Times New Roman" w:hAnsi="Times New Roman" w:cs="Times New Roman"/>
          <w:sz w:val="20"/>
          <w:szCs w:val="20"/>
        </w:rPr>
        <w:t>но-строительному проектированию, строительству, реконструкции объектов капитального строительства и действующих на территории Российской Федерации, законы и иные нормативные правовые акты</w:t>
      </w:r>
      <w:proofErr w:type="gramEnd"/>
      <w:r w:rsidRPr="00C1458A">
        <w:rPr>
          <w:rFonts w:ascii="Times New Roman" w:hAnsi="Times New Roman" w:cs="Times New Roman"/>
          <w:sz w:val="20"/>
          <w:szCs w:val="20"/>
        </w:rPr>
        <w:t xml:space="preserve"> Российской Федерации, а также акты законодательства Союза ССР, действующие на территории Российской Федерации в пределах и в </w:t>
      </w:r>
      <w:r w:rsidRPr="00C1458A">
        <w:rPr>
          <w:rFonts w:ascii="Times New Roman" w:hAnsi="Times New Roman" w:cs="Times New Roman"/>
          <w:sz w:val="20"/>
          <w:szCs w:val="20"/>
        </w:rPr>
        <w:lastRenderedPageBreak/>
        <w:t>порядке, которые предусмотрены законодательством Российской Ф</w:t>
      </w:r>
      <w:r w:rsidRPr="00C1458A">
        <w:rPr>
          <w:rFonts w:ascii="Times New Roman" w:hAnsi="Times New Roman" w:cs="Times New Roman"/>
          <w:sz w:val="20"/>
          <w:szCs w:val="20"/>
        </w:rPr>
        <w:t>е</w:t>
      </w:r>
      <w:r w:rsidRPr="00C1458A">
        <w:rPr>
          <w:rFonts w:ascii="Times New Roman" w:hAnsi="Times New Roman" w:cs="Times New Roman"/>
          <w:sz w:val="20"/>
          <w:szCs w:val="20"/>
        </w:rPr>
        <w:t xml:space="preserve">дерации, применяются постольку, поскольку они не противоречат Градостроительному кодексу Российской Федерации. </w:t>
      </w:r>
      <w:r w:rsidRPr="00C1458A">
        <w:rPr>
          <w:rFonts w:ascii="Times New Roman" w:hAnsi="Times New Roman" w:cs="Times New Roman"/>
          <w:sz w:val="20"/>
          <w:szCs w:val="20"/>
        </w:rPr>
        <w:tab/>
      </w:r>
    </w:p>
    <w:p w:rsidR="00E64063" w:rsidRPr="00C1458A" w:rsidRDefault="009720E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Лесной и Водный кодекс РФ регулирует отношения по вопросам использования объектов</w:t>
      </w:r>
      <w:r w:rsidR="000D26D7" w:rsidRPr="00C1458A">
        <w:rPr>
          <w:rFonts w:ascii="Times New Roman" w:hAnsi="Times New Roman" w:cs="Times New Roman"/>
          <w:sz w:val="20"/>
          <w:szCs w:val="20"/>
        </w:rPr>
        <w:t>,</w:t>
      </w:r>
      <w:r w:rsidRPr="00C1458A">
        <w:rPr>
          <w:rFonts w:ascii="Times New Roman" w:hAnsi="Times New Roman" w:cs="Times New Roman"/>
          <w:sz w:val="20"/>
          <w:szCs w:val="20"/>
        </w:rPr>
        <w:t xml:space="preserve"> расположенных на землях государственного лесного и государственного водного фонда РФ.</w:t>
      </w:r>
    </w:p>
    <w:p w:rsidR="00E64063" w:rsidRPr="00C1458A" w:rsidRDefault="00E64063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Налоговый кодекс Российской Федерации (часть вторая) (Фед</w:t>
      </w:r>
      <w:r w:rsidRPr="00C1458A">
        <w:rPr>
          <w:rFonts w:ascii="Times New Roman" w:hAnsi="Times New Roman" w:cs="Times New Roman"/>
          <w:sz w:val="20"/>
          <w:szCs w:val="20"/>
        </w:rPr>
        <w:t>е</w:t>
      </w:r>
      <w:r w:rsidRPr="00C1458A">
        <w:rPr>
          <w:rFonts w:ascii="Times New Roman" w:hAnsi="Times New Roman" w:cs="Times New Roman"/>
          <w:sz w:val="20"/>
          <w:szCs w:val="20"/>
        </w:rPr>
        <w:t>ральный закон от 5 августа 2000 года № 117-ФЗ) регулирует вопросы налогообложения земельных участков и иных объектов недвижимости.</w:t>
      </w:r>
    </w:p>
    <w:p w:rsidR="00E64063" w:rsidRPr="00C1458A" w:rsidRDefault="00E64063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Жилищный кодекс Российской Федерации регулирует следующие вопросы:</w:t>
      </w:r>
      <w:r w:rsidRPr="00C1458A">
        <w:rPr>
          <w:rFonts w:ascii="Times New Roman" w:hAnsi="Times New Roman" w:cs="Times New Roman"/>
          <w:sz w:val="20"/>
          <w:szCs w:val="20"/>
        </w:rPr>
        <w:tab/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1.</w:t>
      </w:r>
      <w:r w:rsidRPr="00C1458A">
        <w:rPr>
          <w:rFonts w:ascii="Times New Roman" w:hAnsi="Times New Roman" w:cs="Times New Roman"/>
          <w:sz w:val="20"/>
          <w:szCs w:val="20"/>
        </w:rPr>
        <w:tab/>
        <w:t>возникновение, осуществление, изменение, прекращение пр</w:t>
      </w:r>
      <w:r w:rsidRPr="00C1458A">
        <w:rPr>
          <w:rFonts w:ascii="Times New Roman" w:hAnsi="Times New Roman" w:cs="Times New Roman"/>
          <w:sz w:val="20"/>
          <w:szCs w:val="20"/>
        </w:rPr>
        <w:t>а</w:t>
      </w:r>
      <w:r w:rsidRPr="00C1458A">
        <w:rPr>
          <w:rFonts w:ascii="Times New Roman" w:hAnsi="Times New Roman" w:cs="Times New Roman"/>
          <w:sz w:val="20"/>
          <w:szCs w:val="20"/>
        </w:rPr>
        <w:t>ва владения, пользования, распоряжения жилыми помещениями гос</w:t>
      </w:r>
      <w:r w:rsidRPr="00C1458A">
        <w:rPr>
          <w:rFonts w:ascii="Times New Roman" w:hAnsi="Times New Roman" w:cs="Times New Roman"/>
          <w:sz w:val="20"/>
          <w:szCs w:val="20"/>
        </w:rPr>
        <w:t>у</w:t>
      </w:r>
      <w:r w:rsidRPr="00C1458A">
        <w:rPr>
          <w:rFonts w:ascii="Times New Roman" w:hAnsi="Times New Roman" w:cs="Times New Roman"/>
          <w:sz w:val="20"/>
          <w:szCs w:val="20"/>
        </w:rPr>
        <w:t>дарственного и муниципального жилищных фондов;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2.</w:t>
      </w:r>
      <w:r w:rsidRPr="00C1458A">
        <w:rPr>
          <w:rFonts w:ascii="Times New Roman" w:hAnsi="Times New Roman" w:cs="Times New Roman"/>
          <w:sz w:val="20"/>
          <w:szCs w:val="20"/>
        </w:rPr>
        <w:tab/>
        <w:t>пользование жилыми помещениями частного жилищного фонда;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3.</w:t>
      </w:r>
      <w:r w:rsidRPr="00C1458A">
        <w:rPr>
          <w:rFonts w:ascii="Times New Roman" w:hAnsi="Times New Roman" w:cs="Times New Roman"/>
          <w:sz w:val="20"/>
          <w:szCs w:val="20"/>
        </w:rPr>
        <w:tab/>
        <w:t>пользование общим имуществом собственников помещений;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4.</w:t>
      </w:r>
      <w:r w:rsidRPr="00C1458A">
        <w:rPr>
          <w:rFonts w:ascii="Times New Roman" w:hAnsi="Times New Roman" w:cs="Times New Roman"/>
          <w:sz w:val="20"/>
          <w:szCs w:val="20"/>
        </w:rPr>
        <w:tab/>
        <w:t>отнесение помещений к числу жилых помещений и исключ</w:t>
      </w:r>
      <w:r w:rsidRPr="00C1458A">
        <w:rPr>
          <w:rFonts w:ascii="Times New Roman" w:hAnsi="Times New Roman" w:cs="Times New Roman"/>
          <w:sz w:val="20"/>
          <w:szCs w:val="20"/>
        </w:rPr>
        <w:t>е</w:t>
      </w:r>
      <w:r w:rsidRPr="00C1458A">
        <w:rPr>
          <w:rFonts w:ascii="Times New Roman" w:hAnsi="Times New Roman" w:cs="Times New Roman"/>
          <w:sz w:val="20"/>
          <w:szCs w:val="20"/>
        </w:rPr>
        <w:t>ния их из жилищного фонда;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5.</w:t>
      </w:r>
      <w:r w:rsidRPr="00C1458A">
        <w:rPr>
          <w:rFonts w:ascii="Times New Roman" w:hAnsi="Times New Roman" w:cs="Times New Roman"/>
          <w:sz w:val="20"/>
          <w:szCs w:val="20"/>
        </w:rPr>
        <w:tab/>
        <w:t>учет жилищного фонда;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6.</w:t>
      </w:r>
      <w:r w:rsidRPr="00C1458A">
        <w:rPr>
          <w:rFonts w:ascii="Times New Roman" w:hAnsi="Times New Roman" w:cs="Times New Roman"/>
          <w:sz w:val="20"/>
          <w:szCs w:val="20"/>
        </w:rPr>
        <w:tab/>
        <w:t>содержание и ремонт жилых помещений;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7.</w:t>
      </w:r>
      <w:r w:rsidRPr="00C1458A">
        <w:rPr>
          <w:rFonts w:ascii="Times New Roman" w:hAnsi="Times New Roman" w:cs="Times New Roman"/>
          <w:sz w:val="20"/>
          <w:szCs w:val="20"/>
        </w:rPr>
        <w:tab/>
        <w:t>переустройство и перепланировка жилых помещений;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8.</w:t>
      </w:r>
      <w:r w:rsidRPr="00C1458A">
        <w:rPr>
          <w:rFonts w:ascii="Times New Roman" w:hAnsi="Times New Roman" w:cs="Times New Roman"/>
          <w:sz w:val="20"/>
          <w:szCs w:val="20"/>
        </w:rPr>
        <w:tab/>
        <w:t>управление многоквартирными домами;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9.</w:t>
      </w:r>
      <w:r w:rsidRPr="00C1458A">
        <w:rPr>
          <w:rFonts w:ascii="Times New Roman" w:hAnsi="Times New Roman" w:cs="Times New Roman"/>
          <w:sz w:val="20"/>
          <w:szCs w:val="20"/>
        </w:rPr>
        <w:tab/>
        <w:t>создание и деятельность жилищных и жилищно-строительных кооперативов, товариществ собственников жилья, прав и обязанностей их членов;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10.</w:t>
      </w:r>
      <w:r w:rsidRPr="00C1458A">
        <w:rPr>
          <w:rFonts w:ascii="Times New Roman" w:hAnsi="Times New Roman" w:cs="Times New Roman"/>
          <w:sz w:val="20"/>
          <w:szCs w:val="20"/>
        </w:rPr>
        <w:tab/>
        <w:t>предоставление коммунальных услуг;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11.</w:t>
      </w:r>
      <w:r w:rsidRPr="00C1458A">
        <w:rPr>
          <w:rFonts w:ascii="Times New Roman" w:hAnsi="Times New Roman" w:cs="Times New Roman"/>
          <w:sz w:val="20"/>
          <w:szCs w:val="20"/>
        </w:rPr>
        <w:tab/>
        <w:t>внесение платы за жилое помещение и коммунальные услуги;</w:t>
      </w:r>
    </w:p>
    <w:p w:rsidR="00996863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12.</w:t>
      </w:r>
      <w:r w:rsidRPr="00C1458A">
        <w:rPr>
          <w:rFonts w:ascii="Times New Roman" w:hAnsi="Times New Roman" w:cs="Times New Roman"/>
          <w:sz w:val="20"/>
          <w:szCs w:val="20"/>
        </w:rPr>
        <w:tab/>
        <w:t>контроль за использованием и сохранностью жилищного фо</w:t>
      </w:r>
      <w:r w:rsidRPr="00C1458A">
        <w:rPr>
          <w:rFonts w:ascii="Times New Roman" w:hAnsi="Times New Roman" w:cs="Times New Roman"/>
          <w:sz w:val="20"/>
          <w:szCs w:val="20"/>
        </w:rPr>
        <w:t>н</w:t>
      </w:r>
      <w:r w:rsidRPr="00C1458A">
        <w:rPr>
          <w:rFonts w:ascii="Times New Roman" w:hAnsi="Times New Roman" w:cs="Times New Roman"/>
          <w:sz w:val="20"/>
          <w:szCs w:val="20"/>
        </w:rPr>
        <w:t xml:space="preserve">да, соответствием жилых </w:t>
      </w:r>
      <w:proofErr w:type="gramStart"/>
      <w:r w:rsidRPr="00C1458A">
        <w:rPr>
          <w:rFonts w:ascii="Times New Roman" w:hAnsi="Times New Roman" w:cs="Times New Roman"/>
          <w:sz w:val="20"/>
          <w:szCs w:val="20"/>
        </w:rPr>
        <w:t>помещений</w:t>
      </w:r>
      <w:proofErr w:type="gramEnd"/>
      <w:r w:rsidRPr="00C1458A">
        <w:rPr>
          <w:rFonts w:ascii="Times New Roman" w:hAnsi="Times New Roman" w:cs="Times New Roman"/>
          <w:sz w:val="20"/>
          <w:szCs w:val="20"/>
        </w:rPr>
        <w:t xml:space="preserve"> установленным санитарным и техническим правилам и нормам, иным требованиям законодательс</w:t>
      </w:r>
      <w:r w:rsidRPr="00C1458A">
        <w:rPr>
          <w:rFonts w:ascii="Times New Roman" w:hAnsi="Times New Roman" w:cs="Times New Roman"/>
          <w:sz w:val="20"/>
          <w:szCs w:val="20"/>
        </w:rPr>
        <w:t>т</w:t>
      </w:r>
      <w:r w:rsidRPr="00C1458A">
        <w:rPr>
          <w:rFonts w:ascii="Times New Roman" w:hAnsi="Times New Roman" w:cs="Times New Roman"/>
          <w:sz w:val="20"/>
          <w:szCs w:val="20"/>
        </w:rPr>
        <w:t>ва.</w:t>
      </w:r>
    </w:p>
    <w:p w:rsidR="000D26D7" w:rsidRPr="00C1458A" w:rsidRDefault="000D26D7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1458A">
        <w:rPr>
          <w:rFonts w:ascii="Times New Roman" w:hAnsi="Times New Roman" w:cs="Times New Roman"/>
          <w:sz w:val="20"/>
          <w:szCs w:val="20"/>
        </w:rPr>
        <w:t>Кодекс административных правонарушений предусматривает а</w:t>
      </w:r>
      <w:r w:rsidRPr="00C1458A">
        <w:rPr>
          <w:rFonts w:ascii="Times New Roman" w:hAnsi="Times New Roman" w:cs="Times New Roman"/>
          <w:sz w:val="20"/>
          <w:szCs w:val="20"/>
        </w:rPr>
        <w:t>д</w:t>
      </w:r>
      <w:r w:rsidRPr="00C1458A">
        <w:rPr>
          <w:rFonts w:ascii="Times New Roman" w:hAnsi="Times New Roman" w:cs="Times New Roman"/>
          <w:sz w:val="20"/>
          <w:szCs w:val="20"/>
        </w:rPr>
        <w:t>министративную ответственность за нарушение земельного, град</w:t>
      </w:r>
      <w:r w:rsidRPr="00C1458A">
        <w:rPr>
          <w:rFonts w:ascii="Times New Roman" w:hAnsi="Times New Roman" w:cs="Times New Roman"/>
          <w:sz w:val="20"/>
          <w:szCs w:val="20"/>
        </w:rPr>
        <w:t>о</w:t>
      </w:r>
      <w:r w:rsidRPr="00C1458A">
        <w:rPr>
          <w:rFonts w:ascii="Times New Roman" w:hAnsi="Times New Roman" w:cs="Times New Roman"/>
          <w:sz w:val="20"/>
          <w:szCs w:val="20"/>
        </w:rPr>
        <w:t>строительного, лесного, водного и иного законодательства органами государственной власти, местного самоуправления, юридическими и физическими лицами – участниками земельно-имущественных отн</w:t>
      </w:r>
      <w:r w:rsidRPr="00C1458A">
        <w:rPr>
          <w:rFonts w:ascii="Times New Roman" w:hAnsi="Times New Roman" w:cs="Times New Roman"/>
          <w:sz w:val="20"/>
          <w:szCs w:val="20"/>
        </w:rPr>
        <w:t>о</w:t>
      </w:r>
      <w:r w:rsidRPr="00C1458A">
        <w:rPr>
          <w:rFonts w:ascii="Times New Roman" w:hAnsi="Times New Roman" w:cs="Times New Roman"/>
          <w:sz w:val="20"/>
          <w:szCs w:val="20"/>
        </w:rPr>
        <w:t>шений.</w:t>
      </w:r>
    </w:p>
    <w:p w:rsidR="00A44D41" w:rsidRPr="00C1458A" w:rsidRDefault="00A44D41" w:rsidP="00C1458A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FA76BD" w:rsidRPr="00C1458A" w:rsidRDefault="00FA76BD" w:rsidP="00C1458A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 Федеральные законы. </w:t>
      </w:r>
    </w:p>
    <w:p w:rsidR="000A0AC6" w:rsidRPr="00C1458A" w:rsidRDefault="000A0AC6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</w:t>
      </w:r>
      <w:proofErr w:type="gramEnd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 21.02.1992 </w:t>
      </w:r>
      <w:r w:rsidR="00BA2803"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2395-1(ред. от 30.12.2012) «О недрах»</w:t>
      </w:r>
    </w:p>
    <w:p w:rsidR="004A515B" w:rsidRPr="00C1458A" w:rsidRDefault="004A515B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26.12.1995 № 209-ФЗ «О геодезии и картографии» </w:t>
      </w:r>
    </w:p>
    <w:p w:rsidR="00C02B22" w:rsidRPr="00C1458A" w:rsidRDefault="00C02B22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21.07.1997 № 122-ФЗ «О государственной регис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рации прав на недвижимое имущество и сделок с ним» </w:t>
      </w:r>
    </w:p>
    <w:p w:rsidR="000A0AC6" w:rsidRPr="00C1458A" w:rsidRDefault="000A0AC6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15.04.1998 </w:t>
      </w:r>
      <w:r w:rsidR="00BA2803"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66-ФЗ «О садоводческих, огороднических и дачных некоммерческих объединениях граждан»</w:t>
      </w:r>
    </w:p>
    <w:p w:rsidR="003800AE" w:rsidRPr="00C1458A" w:rsidRDefault="003800AE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16.07.1998 № 102-ФЗ «Об ипотеке (залоге недв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жимости)»</w:t>
      </w:r>
    </w:p>
    <w:p w:rsidR="000A0AC6" w:rsidRPr="00C1458A" w:rsidRDefault="000A0AC6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25.10.2001 </w:t>
      </w:r>
      <w:r w:rsidR="00BA2803"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137-ФЗ «О введении в действие Земельного кодекса Российской Федерации»</w:t>
      </w:r>
    </w:p>
    <w:p w:rsidR="000A0AC6" w:rsidRPr="00C1458A" w:rsidRDefault="000A0AC6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10.01.2002 </w:t>
      </w:r>
      <w:r w:rsidR="00BA2803"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7-ФЗ "Об охране окружающей среды"</w:t>
      </w:r>
    </w:p>
    <w:p w:rsidR="000A0AC6" w:rsidRPr="00C1458A" w:rsidRDefault="000A0AC6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24.07.2002 </w:t>
      </w:r>
      <w:r w:rsidR="00BA2803"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101-ФЗ «Об обороте земель сельскохозяйс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венного назначения»</w:t>
      </w:r>
    </w:p>
    <w:p w:rsidR="000A0AC6" w:rsidRPr="00C1458A" w:rsidRDefault="000A0AC6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11.06.2003 </w:t>
      </w:r>
      <w:r w:rsidR="00BA2803"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74-ФЗ «О крестьянском (фермерском) хозя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стве»</w:t>
      </w:r>
    </w:p>
    <w:p w:rsidR="000A0AC6" w:rsidRPr="00C1458A" w:rsidRDefault="000A0AC6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22.10.2004 № 125-ФЗ «Об архивном деле в Российской Ф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дерации»  </w:t>
      </w:r>
    </w:p>
    <w:p w:rsidR="00BA2803" w:rsidRPr="00C1458A" w:rsidRDefault="00BA2803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21.12.2004 № 172-ФЗ «О переводе земель или земельных участков из одной категории в другую»</w:t>
      </w:r>
    </w:p>
    <w:p w:rsidR="00BA2803" w:rsidRPr="00C1458A" w:rsidRDefault="00BA2803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от 30.12.2004 № 214-ФЗ «Об участии в долевом стро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тельстве многоквартирных домов и иных объектов недвиж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мости и о внесении изменений в некоторые законодательные акты Российской Федер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ции»;</w:t>
      </w:r>
    </w:p>
    <w:p w:rsidR="00C02B22" w:rsidRPr="00C1458A" w:rsidRDefault="00C02B22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27.07.2006 № 152-ФЗ «О персональных данных» </w:t>
      </w:r>
    </w:p>
    <w:p w:rsidR="00C02B22" w:rsidRPr="00C1458A" w:rsidRDefault="00C02B22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от 30.06.2006 № 93-ФЗ «О внесении изменений в некоторые законодательные акты Российской Федерации по в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просу оформления в упрощенном порядке прав граждан на отдельные объекты недвиж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мого имущества»  </w:t>
      </w:r>
    </w:p>
    <w:p w:rsidR="00C02B22" w:rsidRPr="00C1458A" w:rsidRDefault="00C02B22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02.05.2006 № 59-ФЗ «О порядке рассмотрения обращений граждан Российской Федерации»  </w:t>
      </w:r>
    </w:p>
    <w:p w:rsidR="00C02B22" w:rsidRPr="00C1458A" w:rsidRDefault="00C02B22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24.07.2007 № 221-ФЗ «О государственном кадастре недв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жимости» </w:t>
      </w:r>
    </w:p>
    <w:p w:rsidR="000A0AC6" w:rsidRPr="00C1458A" w:rsidRDefault="000A0AC6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18.10.2007 </w:t>
      </w:r>
      <w:r w:rsidR="00BA2803"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230-ФЗ «О внесении изменений в отдельные законодательные акты Российской Федерации в связи с совершенств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ванием разграничения полномочий»</w:t>
      </w:r>
    </w:p>
    <w:p w:rsidR="00E50950" w:rsidRPr="00C1458A" w:rsidRDefault="00E50950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22.07.2008 </w:t>
      </w:r>
      <w:r w:rsidR="00BA2803"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141-ФЗ «О внесении изменений в отдельные законодательные акты Российской Федерации в части совершенств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вания земельных отношений».</w:t>
      </w:r>
    </w:p>
    <w:p w:rsidR="003800AE" w:rsidRPr="00C1458A" w:rsidRDefault="003800AE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27</w:t>
      </w:r>
      <w:r w:rsidR="00AF3D5D"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.07.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2010 г. № 210-ФЗ «Об организации предоставления государственных и муниципальных услуг»;</w:t>
      </w:r>
    </w:p>
    <w:p w:rsidR="004A515B" w:rsidRPr="00C1458A" w:rsidRDefault="004A515B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04.05.2011 № 99-ФЗ «О лицензировании отдельных видов деятельности»</w:t>
      </w:r>
    </w:p>
    <w:p w:rsidR="00B337CB" w:rsidRPr="00C1458A" w:rsidRDefault="002368FD" w:rsidP="00C1458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иные федеральные законы.</w:t>
      </w:r>
    </w:p>
    <w:p w:rsidR="00FA76BD" w:rsidRPr="00C1458A" w:rsidRDefault="000A0AC6" w:rsidP="00C1458A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 Постановления Правительства РФ.</w:t>
      </w:r>
    </w:p>
    <w:p w:rsidR="003800AE" w:rsidRPr="00C1458A" w:rsidRDefault="003800AE" w:rsidP="00C1458A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 Правительства Российской Федерации от 10.06.2009  № 457 «О Федеральной службе государственной регистр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ции, кадастра и картографии»;</w:t>
      </w:r>
    </w:p>
    <w:p w:rsidR="003A78EC" w:rsidRPr="00C1458A" w:rsidRDefault="003A78EC" w:rsidP="00C1458A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 Правительства Российской Федерации от 18.02.1998 № 219 «Об утверждении Правил ведения Единого госуда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ственного реестра прав на недвижимое имущество и сделок с ним»;</w:t>
      </w:r>
    </w:p>
    <w:p w:rsidR="003A78EC" w:rsidRPr="00C1458A" w:rsidRDefault="003A78EC" w:rsidP="00C1458A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 Правительства Российской Федерации от 17.09.2003 № 580 «Об утверждении Положения о принятии на учет бесхозяйных недвижимых вещей»;</w:t>
      </w:r>
    </w:p>
    <w:p w:rsidR="003800AE" w:rsidRPr="00C1458A" w:rsidRDefault="003A78EC" w:rsidP="00C1458A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 Правительства Российской Федерации от 11.02.2005 № 68 «Об утверждении Положения об особенностях гос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дарственной регистрации права собственности и других вещных прав на линейно-кабельные сооружения св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зи»;</w:t>
      </w:r>
    </w:p>
    <w:p w:rsidR="00F65CEC" w:rsidRPr="00C1458A" w:rsidRDefault="00C64B83" w:rsidP="00C1458A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Приказы и постановления федерального органа исполн</w:t>
      </w:r>
      <w:r w:rsidRPr="00C145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тельной власти, уполномоченного нормативно правового регул</w:t>
      </w:r>
      <w:r w:rsidRPr="00C145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рования в сфере кадастра недвижимости.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России от 05.04.2005 № 70 «Об утверждении Положения об аккредитации Федеральным аген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ством </w:t>
      </w:r>
      <w:proofErr w:type="gramStart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кадастра объектов недвижим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 организаций технического учета</w:t>
      </w:r>
      <w:proofErr w:type="gramEnd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технической инвентаризации объектов капитального стро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тельства».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Приказ Минэкономразвития России от 08.09.2006 № 268 «Об утверждении </w:t>
      </w:r>
      <w:proofErr w:type="gramStart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Правил ведения Единого государственного реестра об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ъ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ектов капитального строител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ства</w:t>
      </w:r>
      <w:proofErr w:type="gramEnd"/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РФ от 03.11.2006 № 358 "Об у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верждении Методических рекомендаций по определению кад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стровой стоимости объектов недвижимости жилого фонда для целей налогоо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ложения и методических рекомендаций по определению к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дастровой стоимости объектов недвижимости нежилого фонда для целей налог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обложения".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Министерства Юстиции Российской Федерации от 18.02.2008 №32 «Об утверждении форм кадас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рового паспорта здания, сооружения, объекта незавершенного строительства, помещения, з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мельного участка»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Минюста России от 20.02.2008 № 34 «Об у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верждении форм заявлений о государственном кадастровом учете н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движимого имущества» 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Приказ Минюста России от 20.02.2008 № 35 «Об у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верждении Порядка ведения государственного кадастра недвижим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сти» 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Минюста России от 19.03.2008 № 66 «Об у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верждении форм кадастровой выписки о земельном участке и кадас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рового плана территории» 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России от 01.09.2010 № 403 «Об утверждении формы технического пл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здания и требований к его подготовке»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России от 13.12.2010 г. № 628 «Об утверждении формы декларации об объекте недвижимости и тр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бований к ее подготовке»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России от 23.11.2011 № 693 «Об утверждении формы технического плана сооружения и треб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ваний к его подготовке»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России от 29.11.2010 г. № 583 «Об утверждении формы технического плана помещения и треб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ваний к его подготовке»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РФ от 13.12.2010 № 627 "Об у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верждении формы акта обследования и требований к его подг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товке".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России от 11.01.2011 г. № 1 «О сроках и порядке включения в государственный кадастр недвижим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 сведений о ранее учтенных объектах недвиж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мости» 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РФ от 14.10.2011 № 577 "О п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рядке осуществления государственного учета зданий, сооруж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ний, помещений, объектов незавершенного строительства в перехо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ный период применения Федерального закона "О государственном кадас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ре недвижимости" к отношениям, возникающим в связи с осуществл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нием государственного учета зданий, сооружений, помещений, объе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 нез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вершенного строительства".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России от 30.09.2011 г. № 531 «Об утверждении требований к определению площади здания, пом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щения» 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Письмо Минэкономразвития РФ от 30.12.2011 № 29972–ИМ/Д23 «О некоторых вопросах, связанных с государственным уч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том объектов недвижимости в переходный период применения Фед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рального закона «О государственном к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дастре недвижимости».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Приказ  Минэкономразвития России от 10.02.2012 № 52 «Об утверждении формы технического плана объекта незавершенного строительства» и требований к его подготовке» 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Приказ </w:t>
      </w:r>
      <w:proofErr w:type="spellStart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Росреестра</w:t>
      </w:r>
      <w:proofErr w:type="spellEnd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18.01.2012. № </w:t>
      </w:r>
      <w:proofErr w:type="gramStart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gramEnd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/11 «Об организации р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бот реализации порядка осуществления государственного учета зд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ний, сооружений, помещений, объектов незавершенного стро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тельства в переходный период применения федерального закона «О государс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венном кадастре недвижимости» к отношениям, возника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щим в связи с осуществлением государственного учета зданий, сооружений, пом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щений, объектов незавершенного строительства, утвержденного пр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казом Минэкономразвития России от 14.10.2011г. № 577, а также п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рядка представления в орган кадастрового учета при пост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новке на кадастровый учет объекта недвижимости заявления о кадастровом учете и необходимых для кадастрового документов в форме электро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 документов, утвержденных Приказом Минэкономразв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тия России от 28.12.2009г. № 555»</w:t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Письмо Минэкономразвития России от 12.04.2010 г. № Д 23-1266 «Об организациях технической инвентаризации и техн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ческого учета объектов капитального строительства»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DF1FC7" w:rsidRPr="00C1458A" w:rsidRDefault="00DF1FC7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Письмо Минэкономразвития России от 06.12.2011 г. №Д23-5027 «О порядке осуществления государственного техническ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го учета объектов капитального строительства и пр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своения таким объектам адресов»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F65CEC" w:rsidRPr="00C1458A" w:rsidRDefault="00F65CE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России от 24.11.2008 № 412 «Об утверждении формы межевого плана и требований к его по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готовке, примерной формы извещения о проведении собрания о согл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совании местоположения границ земельных участков»;</w:t>
      </w:r>
    </w:p>
    <w:p w:rsidR="00F65CEC" w:rsidRPr="00C1458A" w:rsidRDefault="00F65CE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России от 28.12.2009 № 555 «О порядке представления в орган кадастрового учета при пост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новке на кадастровый учет объекта недвижимости заявления о кадастровом учете и необходимых для кадастрового учета документов в форме электронных документов с использованием сетей связи общего пол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зования, подтверждения получения органом кадастрового учета ук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занных заявления и документов, а также засвидетельствования верн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 электронного образа документа, необходимого для кадастрового учета</w:t>
      </w:r>
      <w:proofErr w:type="gramEnd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объекта недвижимости»;</w:t>
      </w:r>
    </w:p>
    <w:p w:rsidR="00F65CEC" w:rsidRPr="00C1458A" w:rsidRDefault="00F65CE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России от 04.02.2010 № 42 «Об утверждении Порядка ведения государственного кадастра недвижим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сти»;</w:t>
      </w:r>
    </w:p>
    <w:p w:rsidR="00DF1FC7" w:rsidRPr="00C1458A" w:rsidRDefault="00F65CE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России от 30.09.2011 № 529 «Об утверждении форм заявлений о государственном кадастровом учете недвижимого имущества»</w:t>
      </w:r>
    </w:p>
    <w:p w:rsidR="00F65CEC" w:rsidRPr="00C1458A" w:rsidRDefault="00F65CE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Министерства юстиции Российской Федерации от 06.08.2001 № 233 «Об утверждении Инструкции о порядке государс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венной регистрации договоров купли-продажи и перехода права со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ственности на жилые помещения»;</w:t>
      </w:r>
    </w:p>
    <w:p w:rsidR="00F65CEC" w:rsidRPr="00C1458A" w:rsidRDefault="00F65CE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Приказ Министерства юстиции Российской Федерации от 25.03.2003 № 70 «Об утверждении Методических рекомендаций о п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рядке государственной регистрации права общей собственн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 на недвижимое имущество»;</w:t>
      </w:r>
    </w:p>
    <w:p w:rsidR="00F65CEC" w:rsidRPr="00C1458A" w:rsidRDefault="00F65CE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Министерства юстиции Российской Федерации от 26.07.2004 № 132 «Об утверждении Методических рекоменд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ций о порядке государственной регистрации сервитутов на земельные учас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ки»;</w:t>
      </w:r>
    </w:p>
    <w:p w:rsidR="00F65CEC" w:rsidRPr="00C1458A" w:rsidRDefault="00F65CE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Министерства юстиции Российской Федерации от 06.08.2004 № 135 «Об утверждении Инструкции о порядке государс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венной регистрации договоров аренды недвижимого имущес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ва»;</w:t>
      </w:r>
    </w:p>
    <w:p w:rsidR="00F65CEC" w:rsidRPr="00C1458A" w:rsidRDefault="00F65CE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Министерства юстиции Российской Федерации от 09.06.2005 № 82 «Об утверждении Инструкции об особенностях гос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дарственной регистрации договоров участия в долевом строительстве, прав, ограничений (обременений) прав на объекты недвижимого им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щества в связи с долевым строительством объектов недвижимого имущества»;</w:t>
      </w:r>
    </w:p>
    <w:p w:rsidR="00F65CEC" w:rsidRPr="00C1458A" w:rsidRDefault="00F65CE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Министерства юстиции Российской Федерации от 15.06.2006 № 213 «Об утверждении Инструкции о порядке государс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венной регистрации ипотеки объектов недвижимого имущес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ва»;</w:t>
      </w:r>
    </w:p>
    <w:p w:rsidR="00F65CEC" w:rsidRPr="00C1458A" w:rsidRDefault="00F65CE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Приказ </w:t>
      </w:r>
      <w:proofErr w:type="spellStart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Росрегистрации</w:t>
      </w:r>
      <w:proofErr w:type="spellEnd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08.06.2007 № 113 «Об у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верждении Методических рекомендаций о порядке государственной регистрации прав на создаваемые, созданные, реконструированные объекты недв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жимого имущества»;</w:t>
      </w:r>
    </w:p>
    <w:p w:rsidR="00F65CEC" w:rsidRPr="00C1458A" w:rsidRDefault="00F65CE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Приказ </w:t>
      </w:r>
      <w:proofErr w:type="spellStart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Росрегистрации</w:t>
      </w:r>
      <w:proofErr w:type="spellEnd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19.11.2007 № 255 «Об у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верждении Методических рекомендаций об особенностях государственной рег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страции прав, ограничений (обременений) прав на лесные участки и сделок с ними»;</w:t>
      </w:r>
    </w:p>
    <w:p w:rsidR="00F65CEC" w:rsidRPr="00C1458A" w:rsidRDefault="00F65CE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Приказ </w:t>
      </w:r>
      <w:proofErr w:type="spellStart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Росрегистрации</w:t>
      </w:r>
      <w:proofErr w:type="spellEnd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06.08.2007 № 176 «Об у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верждении Методических рекомендаций об особенностях государственной рег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страции прав граждан на жилые помещения, приобретаемые на осн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вании договоров передачи в собственность жилых пом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щений»;</w:t>
      </w:r>
    </w:p>
    <w:p w:rsidR="00F65CEC" w:rsidRPr="00C1458A" w:rsidRDefault="00F65CE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России от 03.11.2009 № 447 «Об утверждении формы декларации об объекте недвижимого имущества».</w:t>
      </w:r>
    </w:p>
    <w:p w:rsidR="00F65CEC" w:rsidRPr="00C1458A" w:rsidRDefault="00F65CE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России от 30.09.2011 № 529 «Об утверждении форм заявлений о государственном кадастровом учете недвижимого имущества»</w:t>
      </w:r>
    </w:p>
    <w:p w:rsidR="001266AC" w:rsidRPr="00C1458A" w:rsidRDefault="001266A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России от 27.02.2010 № 75 «Об установлении порядка предоставления сведений, внесенных в госуда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ственный кадастр недвижимости»;</w:t>
      </w:r>
    </w:p>
    <w:p w:rsidR="001266AC" w:rsidRPr="00C1458A" w:rsidRDefault="001266A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Приказ Минэкономразвития России от 30.07.2010 № 343 «О порядке взимания и возврата платы за предоставление сведений, вн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сенных в государственный кадастр недвижимости, и размерах такой платы»;</w:t>
      </w:r>
    </w:p>
    <w:p w:rsidR="001266AC" w:rsidRPr="00C1458A" w:rsidRDefault="001266A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Минэкономразвития России от 30.09.2011 № 530 «Об определении вида предоставления внесенных в государственный к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дастр недвижимости сведений о кадастровой стоимости земел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ного участка и кадастровом номере земельного участка»;</w:t>
      </w:r>
    </w:p>
    <w:p w:rsidR="001266AC" w:rsidRPr="00C1458A" w:rsidRDefault="001266A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Минюста России от 18.02.2008 № 32 «Об у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верждении форм кадастровых паспортов здания, сооружения, объекта незаве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шенного строительства, помещения, земельного участка»;</w:t>
      </w:r>
    </w:p>
    <w:p w:rsidR="001266AC" w:rsidRPr="00C1458A" w:rsidRDefault="001266AC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 Минюста России от 19.03.2008 № 66 «Об у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верждении форм кадастровой выписки о земельном участке и кадас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рового плана территории».</w:t>
      </w:r>
    </w:p>
    <w:p w:rsidR="0048248F" w:rsidRPr="00C1458A" w:rsidRDefault="0048248F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Приказ </w:t>
      </w:r>
      <w:proofErr w:type="spellStart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Росреестра</w:t>
      </w:r>
      <w:proofErr w:type="spellEnd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08.06.2012 № </w:t>
      </w:r>
      <w:proofErr w:type="gramStart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gramEnd"/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/238 «Об утверждении форм документов, используемых Федеральной службой государстве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ной регистрации, кадастра и картографии в процессе лице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зирования геодезических и картографических работ федерального н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значения, результаты которых имеют общегосударственное, межотраслевое зн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чение (за исключением указанных видов деятельности, осуществля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мых в ходе инженерных изысканий, выполняемых для подготовки проектной документации, строительства, реконструкции, капитального ремонта объектов капитального строительства)»</w:t>
      </w:r>
    </w:p>
    <w:p w:rsidR="003800AE" w:rsidRPr="00C1458A" w:rsidRDefault="003800AE" w:rsidP="00C1458A">
      <w:pPr>
        <w:pStyle w:val="a4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Иные нормативные правовые акты Российской Федерации, регламентирующие правоотношения в сфере государственного кадас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C1458A">
        <w:rPr>
          <w:rFonts w:ascii="Times New Roman" w:eastAsia="Times New Roman" w:hAnsi="Times New Roman" w:cs="Times New Roman"/>
          <w:sz w:val="20"/>
          <w:szCs w:val="20"/>
          <w:lang w:eastAsia="ru-RU"/>
        </w:rPr>
        <w:t>рового учета.</w:t>
      </w:r>
    </w:p>
    <w:p w:rsidR="00996863" w:rsidRPr="00A77B68" w:rsidRDefault="00996863" w:rsidP="00C64B83">
      <w:pPr>
        <w:spacing w:line="240" w:lineRule="auto"/>
        <w:ind w:firstLine="360"/>
        <w:jc w:val="both"/>
        <w:rPr>
          <w:sz w:val="28"/>
          <w:szCs w:val="28"/>
        </w:rPr>
      </w:pPr>
      <w:bookmarkStart w:id="0" w:name="_GoBack"/>
      <w:bookmarkEnd w:id="0"/>
    </w:p>
    <w:sectPr w:rsidR="00996863" w:rsidRPr="00A77B68" w:rsidSect="00660004">
      <w:footerReference w:type="default" r:id="rId7"/>
      <w:pgSz w:w="8391" w:h="11907" w:code="11"/>
      <w:pgMar w:top="1134" w:right="1134" w:bottom="1134" w:left="1134" w:header="708" w:footer="708" w:gutter="0"/>
      <w:pgNumType w:start="9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004" w:rsidRDefault="00660004" w:rsidP="00660004">
      <w:pPr>
        <w:spacing w:after="0" w:line="240" w:lineRule="auto"/>
      </w:pPr>
      <w:r>
        <w:separator/>
      </w:r>
    </w:p>
  </w:endnote>
  <w:endnote w:type="continuationSeparator" w:id="1">
    <w:p w:rsidR="00660004" w:rsidRDefault="00660004" w:rsidP="00660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0345"/>
      <w:docPartObj>
        <w:docPartGallery w:val="Page Numbers (Bottom of Page)"/>
        <w:docPartUnique/>
      </w:docPartObj>
    </w:sdtPr>
    <w:sdtContent>
      <w:p w:rsidR="00660004" w:rsidRDefault="00660004">
        <w:pPr>
          <w:pStyle w:val="a7"/>
          <w:jc w:val="right"/>
        </w:pPr>
        <w:fldSimple w:instr=" PAGE   \* MERGEFORMAT ">
          <w:r w:rsidR="00280DF6">
            <w:rPr>
              <w:noProof/>
            </w:rPr>
            <w:t>107</w:t>
          </w:r>
        </w:fldSimple>
      </w:p>
    </w:sdtContent>
  </w:sdt>
  <w:p w:rsidR="00660004" w:rsidRDefault="0066000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004" w:rsidRDefault="00660004" w:rsidP="00660004">
      <w:pPr>
        <w:spacing w:after="0" w:line="240" w:lineRule="auto"/>
      </w:pPr>
      <w:r>
        <w:separator/>
      </w:r>
    </w:p>
  </w:footnote>
  <w:footnote w:type="continuationSeparator" w:id="1">
    <w:p w:rsidR="00660004" w:rsidRDefault="00660004" w:rsidP="00660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C7285"/>
    <w:multiLevelType w:val="hybridMultilevel"/>
    <w:tmpl w:val="5BB8F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D31E0"/>
    <w:multiLevelType w:val="hybridMultilevel"/>
    <w:tmpl w:val="225EF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9687D"/>
    <w:multiLevelType w:val="hybridMultilevel"/>
    <w:tmpl w:val="7D5EF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B68"/>
    <w:rsid w:val="000A0AC6"/>
    <w:rsid w:val="000D26D7"/>
    <w:rsid w:val="001266AC"/>
    <w:rsid w:val="00131E34"/>
    <w:rsid w:val="00145D64"/>
    <w:rsid w:val="002368FD"/>
    <w:rsid w:val="00280DF6"/>
    <w:rsid w:val="003800AE"/>
    <w:rsid w:val="003A78EC"/>
    <w:rsid w:val="0048248F"/>
    <w:rsid w:val="004A515B"/>
    <w:rsid w:val="005632B3"/>
    <w:rsid w:val="00660004"/>
    <w:rsid w:val="00752B50"/>
    <w:rsid w:val="00927B0C"/>
    <w:rsid w:val="009708AC"/>
    <w:rsid w:val="009720E1"/>
    <w:rsid w:val="00996863"/>
    <w:rsid w:val="00A21D67"/>
    <w:rsid w:val="00A44D41"/>
    <w:rsid w:val="00A77B68"/>
    <w:rsid w:val="00AF3D5D"/>
    <w:rsid w:val="00B337CB"/>
    <w:rsid w:val="00BA2803"/>
    <w:rsid w:val="00C02B22"/>
    <w:rsid w:val="00C1458A"/>
    <w:rsid w:val="00C64B83"/>
    <w:rsid w:val="00CA4994"/>
    <w:rsid w:val="00D31504"/>
    <w:rsid w:val="00DA4796"/>
    <w:rsid w:val="00DF1FC7"/>
    <w:rsid w:val="00E50950"/>
    <w:rsid w:val="00E64063"/>
    <w:rsid w:val="00F65CEC"/>
    <w:rsid w:val="00FA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686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A0AC6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60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0004"/>
  </w:style>
  <w:style w:type="paragraph" w:styleId="a7">
    <w:name w:val="footer"/>
    <w:basedOn w:val="a"/>
    <w:link w:val="a8"/>
    <w:uiPriority w:val="99"/>
    <w:unhideWhenUsed/>
    <w:rsid w:val="00660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0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686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A0A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2582</Words>
  <Characters>14721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gk</cp:lastModifiedBy>
  <cp:revision>33</cp:revision>
  <dcterms:created xsi:type="dcterms:W3CDTF">2013-05-12T12:54:00Z</dcterms:created>
  <dcterms:modified xsi:type="dcterms:W3CDTF">2013-09-13T11:57:00Z</dcterms:modified>
</cp:coreProperties>
</file>